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C8" w:rsidRPr="00223816" w:rsidRDefault="006D582D" w:rsidP="007217C8">
      <w:pPr>
        <w:pStyle w:val="Body"/>
        <w:spacing w:after="0" w:line="480" w:lineRule="auto"/>
        <w:jc w:val="both"/>
        <w:rPr>
          <w:rStyle w:val="None"/>
          <w:rFonts w:ascii="Times New Roman" w:eastAsia="Carlito" w:hAnsi="Times New Roman" w:cs="Times New Roman"/>
          <w:b/>
          <w:bCs/>
          <w:color w:val="000099"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color w:val="000099"/>
          <w:sz w:val="24"/>
          <w:szCs w:val="24"/>
          <w:lang w:val="it-IT"/>
        </w:rPr>
        <w:t>1.</w:t>
      </w:r>
      <w:r w:rsidR="007217C8" w:rsidRPr="00223816">
        <w:rPr>
          <w:rStyle w:val="None"/>
          <w:rFonts w:ascii="Times New Roman" w:hAnsi="Times New Roman" w:cs="Times New Roman"/>
          <w:b/>
          <w:bCs/>
          <w:color w:val="000099"/>
          <w:sz w:val="24"/>
          <w:szCs w:val="24"/>
          <w:lang w:val="it-IT"/>
        </w:rPr>
        <w:t xml:space="preserve"> XRD pattern</w:t>
      </w:r>
    </w:p>
    <w:p w:rsidR="007217C8" w:rsidRPr="00223816" w:rsidRDefault="007217C8" w:rsidP="00AF2C32">
      <w:pPr>
        <w:pStyle w:val="Body"/>
        <w:spacing w:line="480" w:lineRule="auto"/>
        <w:jc w:val="both"/>
        <w:rPr>
          <w:rStyle w:val="None"/>
          <w:rFonts w:ascii="Times New Roman" w:eastAsia="Calibri Light" w:hAnsi="Times New Roman" w:cs="Times New Roman"/>
          <w:color w:val="000099"/>
          <w:sz w:val="24"/>
          <w:szCs w:val="24"/>
        </w:rPr>
      </w:pPr>
      <w:r w:rsidRPr="00223816">
        <w:rPr>
          <w:rStyle w:val="None"/>
          <w:rFonts w:ascii="Times New Roman" w:hAnsi="Times New Roman" w:cs="Times New Roman"/>
          <w:color w:val="000099"/>
          <w:sz w:val="24"/>
          <w:szCs w:val="24"/>
        </w:rPr>
        <w:t xml:space="preserve">The XRD pattern of synthesized CQDs at 2θ of 10 to 70° was presented in </w:t>
      </w:r>
      <w:r w:rsidRPr="00223816">
        <w:rPr>
          <w:rStyle w:val="None"/>
          <w:rFonts w:ascii="Times New Roman" w:hAnsi="Times New Roman" w:cs="Times New Roman"/>
          <w:b/>
          <w:bCs/>
          <w:color w:val="000099"/>
          <w:sz w:val="24"/>
          <w:szCs w:val="24"/>
        </w:rPr>
        <w:t>Fig</w:t>
      </w:r>
      <w:r w:rsidR="00E9752E">
        <w:rPr>
          <w:rStyle w:val="None"/>
          <w:rFonts w:ascii="Times New Roman" w:hAnsi="Times New Roman" w:cs="Times New Roman"/>
          <w:b/>
          <w:bCs/>
          <w:color w:val="000099"/>
          <w:sz w:val="24"/>
          <w:szCs w:val="24"/>
        </w:rPr>
        <w:t>ure</w:t>
      </w:r>
      <w:r w:rsidRPr="00223816">
        <w:rPr>
          <w:rStyle w:val="None"/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1s</w:t>
      </w:r>
      <w:r w:rsidR="002C1DCE">
        <w:rPr>
          <w:rStyle w:val="None"/>
          <w:rFonts w:ascii="Times New Roman" w:hAnsi="Times New Roman" w:cs="Times New Roman"/>
          <w:color w:val="000099"/>
          <w:sz w:val="24"/>
          <w:szCs w:val="24"/>
        </w:rPr>
        <w:t xml:space="preserve">. </w:t>
      </w:r>
      <w:r w:rsidRPr="00223816">
        <w:rPr>
          <w:rStyle w:val="None"/>
          <w:rFonts w:ascii="Times New Roman" w:hAnsi="Times New Roman" w:cs="Times New Roman"/>
          <w:color w:val="000099"/>
          <w:sz w:val="24"/>
          <w:szCs w:val="24"/>
        </w:rPr>
        <w:t xml:space="preserve">A narrow diffraction peak was observed at 20° that was related to the (002) plane and is expressive </w:t>
      </w:r>
      <w:r w:rsidR="00AF2C32">
        <w:rPr>
          <w:rStyle w:val="None"/>
          <w:rFonts w:ascii="Times New Roman" w:hAnsi="Times New Roman" w:cs="Times New Roman"/>
          <w:color w:val="000099"/>
          <w:sz w:val="24"/>
          <w:szCs w:val="24"/>
        </w:rPr>
        <w:t>of the amorphous nature of CQDs.</w:t>
      </w:r>
    </w:p>
    <w:p w:rsidR="007217C8" w:rsidRPr="00EC5A60" w:rsidRDefault="007217C8" w:rsidP="007217C8">
      <w:pPr>
        <w:pStyle w:val="Body"/>
        <w:spacing w:line="480" w:lineRule="auto"/>
        <w:jc w:val="both"/>
        <w:rPr>
          <w:rStyle w:val="None"/>
          <w:rFonts w:ascii="Times New Roman" w:eastAsia="Calibri Light" w:hAnsi="Times New Roman" w:cs="Times New Roman"/>
          <w:sz w:val="24"/>
          <w:szCs w:val="24"/>
        </w:rPr>
      </w:pPr>
    </w:p>
    <w:p w:rsidR="007217C8" w:rsidRPr="00EC5A60" w:rsidRDefault="007217C8" w:rsidP="007217C8">
      <w:pPr>
        <w:pStyle w:val="Body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rtl/>
        </w:rPr>
      </w:pPr>
      <w:r w:rsidRPr="00EC5A60">
        <w:rPr>
          <w:rStyle w:val="None"/>
          <w:rFonts w:ascii="Times New Roman" w:eastAsia="Calibri Light" w:hAnsi="Times New Roman" w:cs="Times New Roman"/>
          <w:noProof/>
          <w:sz w:val="24"/>
          <w:szCs w:val="24"/>
        </w:rPr>
        <w:drawing>
          <wp:inline distT="0" distB="0" distL="0" distR="0" wp14:anchorId="1F171039" wp14:editId="52D610BB">
            <wp:extent cx="4401403" cy="2879090"/>
            <wp:effectExtent l="0" t="0" r="0" b="0"/>
            <wp:docPr id="1073741827" name="officeArt object" descr="E:\دکتری\رضایی\trigo\Results\Results\Results\XRD\XRD\Trigo-XRD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:\دکتری\رضایی\trigo\Results\Results\Results\XRD\XRD\Trigo-XRD 2.tif" descr="E:\دکتری\رضایی\trigo\Results\Results\Results\XRD\XRD\Trigo-XRD 2.t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9614" cy="2897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217C8" w:rsidRDefault="007217C8" w:rsidP="00F50E12">
      <w:pPr>
        <w:pStyle w:val="Body"/>
        <w:jc w:val="center"/>
        <w:rPr>
          <w:rStyle w:val="None"/>
          <w:rFonts w:ascii="Times New Roman" w:eastAsia="Carlito" w:hAnsi="Times New Roman" w:cs="Times New Roman"/>
          <w:b/>
          <w:bCs/>
          <w:color w:val="000099"/>
        </w:rPr>
      </w:pPr>
      <w:r w:rsidRPr="00223816">
        <w:rPr>
          <w:rStyle w:val="None"/>
          <w:rFonts w:ascii="Times New Roman" w:hAnsi="Times New Roman" w:cs="Times New Roman"/>
          <w:b/>
          <w:bCs/>
          <w:color w:val="000099"/>
          <w:sz w:val="24"/>
          <w:szCs w:val="24"/>
        </w:rPr>
        <w:t>Fig</w:t>
      </w:r>
      <w:r w:rsidR="00F50E12">
        <w:rPr>
          <w:rStyle w:val="None"/>
          <w:rFonts w:ascii="Times New Roman" w:hAnsi="Times New Roman" w:cs="Times New Roman"/>
          <w:b/>
          <w:bCs/>
          <w:color w:val="000099"/>
          <w:sz w:val="24"/>
          <w:szCs w:val="24"/>
        </w:rPr>
        <w:t>ure</w:t>
      </w:r>
      <w:r w:rsidRPr="00223816">
        <w:rPr>
          <w:rStyle w:val="None"/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1s</w:t>
      </w:r>
      <w:r w:rsidRPr="00223816">
        <w:rPr>
          <w:rStyle w:val="None"/>
          <w:rFonts w:ascii="Times New Roman" w:hAnsi="Times New Roman" w:cs="Times New Roman"/>
          <w:color w:val="000099"/>
        </w:rPr>
        <w:t>. The XRD pattern of the CQDs.</w:t>
      </w:r>
      <w:r w:rsidRPr="00223816">
        <w:rPr>
          <w:rStyle w:val="None"/>
          <w:rFonts w:ascii="Times New Roman" w:hAnsi="Times New Roman" w:cs="Times New Roman"/>
          <w:b/>
          <w:bCs/>
          <w:color w:val="000099"/>
        </w:rPr>
        <w:t xml:space="preserve"> </w:t>
      </w:r>
    </w:p>
    <w:p w:rsidR="00876DA4" w:rsidRPr="00876DA4" w:rsidRDefault="00876DA4" w:rsidP="00876DA4">
      <w:pPr>
        <w:pStyle w:val="Body"/>
        <w:jc w:val="center"/>
        <w:rPr>
          <w:rStyle w:val="None"/>
          <w:rFonts w:ascii="Times New Roman" w:eastAsia="Carlito" w:hAnsi="Times New Roman" w:cs="Times New Roman"/>
          <w:b/>
          <w:bCs/>
          <w:color w:val="000099"/>
        </w:rPr>
      </w:pPr>
    </w:p>
    <w:p w:rsidR="004403AA" w:rsidRDefault="004403AA" w:rsidP="004403AA">
      <w:bookmarkStart w:id="0" w:name="_GoBack"/>
      <w:bookmarkEnd w:id="0"/>
    </w:p>
    <w:sectPr w:rsidR="004403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73" w:rsidRDefault="00F66973" w:rsidP="00306343">
      <w:pPr>
        <w:spacing w:after="0" w:line="240" w:lineRule="auto"/>
      </w:pPr>
      <w:r>
        <w:separator/>
      </w:r>
    </w:p>
  </w:endnote>
  <w:endnote w:type="continuationSeparator" w:id="0">
    <w:p w:rsidR="00F66973" w:rsidRDefault="00F66973" w:rsidP="0030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6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343" w:rsidRDefault="003063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343" w:rsidRDefault="0030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73" w:rsidRDefault="00F66973" w:rsidP="00306343">
      <w:pPr>
        <w:spacing w:after="0" w:line="240" w:lineRule="auto"/>
      </w:pPr>
      <w:r>
        <w:separator/>
      </w:r>
    </w:p>
  </w:footnote>
  <w:footnote w:type="continuationSeparator" w:id="0">
    <w:p w:rsidR="00F66973" w:rsidRDefault="00F66973" w:rsidP="0030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43" w:rsidRDefault="00306343" w:rsidP="00306343">
    <w:pPr>
      <w:pStyle w:val="Header"/>
      <w:jc w:val="center"/>
    </w:pPr>
  </w:p>
  <w:p w:rsidR="00306343" w:rsidRDefault="00306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E1"/>
    <w:rsid w:val="0014008B"/>
    <w:rsid w:val="001709E1"/>
    <w:rsid w:val="00223816"/>
    <w:rsid w:val="00293698"/>
    <w:rsid w:val="002C1DCE"/>
    <w:rsid w:val="00306343"/>
    <w:rsid w:val="00352E40"/>
    <w:rsid w:val="003C1886"/>
    <w:rsid w:val="003C6206"/>
    <w:rsid w:val="004403AA"/>
    <w:rsid w:val="006D582D"/>
    <w:rsid w:val="007217C8"/>
    <w:rsid w:val="00775847"/>
    <w:rsid w:val="00780AC0"/>
    <w:rsid w:val="00876DA4"/>
    <w:rsid w:val="009620AF"/>
    <w:rsid w:val="009F028F"/>
    <w:rsid w:val="00AF2C32"/>
    <w:rsid w:val="00C01368"/>
    <w:rsid w:val="00C2473F"/>
    <w:rsid w:val="00E9752E"/>
    <w:rsid w:val="00EF1799"/>
    <w:rsid w:val="00F50E12"/>
    <w:rsid w:val="00F66973"/>
    <w:rsid w:val="00F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C25F"/>
  <w15:chartTrackingRefBased/>
  <w15:docId w15:val="{83841A74-D3B5-417A-AA67-6BA37E95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70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709E1"/>
  </w:style>
  <w:style w:type="paragraph" w:styleId="Header">
    <w:name w:val="header"/>
    <w:basedOn w:val="Normal"/>
    <w:link w:val="HeaderChar"/>
    <w:uiPriority w:val="99"/>
    <w:unhideWhenUsed/>
    <w:rsid w:val="0030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43"/>
  </w:style>
  <w:style w:type="paragraph" w:styleId="Footer">
    <w:name w:val="footer"/>
    <w:basedOn w:val="Normal"/>
    <w:link w:val="FooterChar"/>
    <w:uiPriority w:val="99"/>
    <w:unhideWhenUsed/>
    <w:rsid w:val="0030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2022-07-09T05:03:00Z</dcterms:created>
  <dcterms:modified xsi:type="dcterms:W3CDTF">2022-07-10T20:04:00Z</dcterms:modified>
</cp:coreProperties>
</file>